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6684D" w14:textId="2E8301BB" w:rsidR="005D48F3" w:rsidRPr="00537C3C" w:rsidRDefault="005D48F3" w:rsidP="005D48F3">
      <w:pPr>
        <w:rPr>
          <w:rFonts w:asciiTheme="majorBidi" w:hAnsiTheme="majorBidi" w:cstheme="majorBidi"/>
          <w:b/>
          <w:i/>
          <w:sz w:val="22"/>
        </w:rPr>
      </w:pPr>
      <w:r w:rsidRPr="00537C3C">
        <w:rPr>
          <w:rFonts w:asciiTheme="majorBidi" w:hAnsiTheme="majorBidi" w:cstheme="majorBidi"/>
          <w:b/>
          <w:sz w:val="22"/>
        </w:rPr>
        <w:t>ANNEX</w:t>
      </w:r>
      <w:r w:rsidRPr="00537C3C">
        <w:rPr>
          <w:rFonts w:asciiTheme="majorBidi" w:hAnsiTheme="majorBidi" w:cstheme="majorBidi"/>
          <w:sz w:val="22"/>
        </w:rPr>
        <w:t xml:space="preserve">. </w:t>
      </w:r>
      <w:proofErr w:type="gramStart"/>
      <w:r w:rsidRPr="00537C3C">
        <w:rPr>
          <w:rFonts w:asciiTheme="majorBidi" w:hAnsiTheme="majorBidi" w:cstheme="majorBidi"/>
          <w:b/>
          <w:sz w:val="22"/>
        </w:rPr>
        <w:t>FULLY-COSTED</w:t>
      </w:r>
      <w:proofErr w:type="gramEnd"/>
      <w:r w:rsidRPr="00537C3C">
        <w:rPr>
          <w:rFonts w:asciiTheme="majorBidi" w:hAnsiTheme="majorBidi" w:cstheme="majorBidi"/>
          <w:b/>
          <w:sz w:val="22"/>
        </w:rPr>
        <w:t xml:space="preserve"> EVALUATION PLAN</w:t>
      </w:r>
      <w:bookmarkStart w:id="0" w:name="_GoBack"/>
      <w:bookmarkEnd w:id="0"/>
    </w:p>
    <w:p w14:paraId="221C3A93" w14:textId="77777777" w:rsidR="005D48F3" w:rsidRPr="00537C3C" w:rsidRDefault="005D48F3" w:rsidP="005D48F3">
      <w:pPr>
        <w:rPr>
          <w:rFonts w:asciiTheme="majorBidi" w:hAnsiTheme="majorBidi" w:cstheme="majorBidi"/>
          <w:sz w:val="22"/>
        </w:rPr>
      </w:pPr>
    </w:p>
    <w:tbl>
      <w:tblPr>
        <w:tblpPr w:leftFromText="180" w:rightFromText="180" w:vertAnchor="text" w:horzAnchor="margin" w:tblpXSpec="center" w:tblpY="143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342"/>
        <w:gridCol w:w="2151"/>
        <w:gridCol w:w="1379"/>
        <w:gridCol w:w="1293"/>
        <w:gridCol w:w="1452"/>
        <w:gridCol w:w="13"/>
        <w:gridCol w:w="1290"/>
        <w:gridCol w:w="1449"/>
        <w:gridCol w:w="1223"/>
      </w:tblGrid>
      <w:tr w:rsidR="005D48F3" w:rsidRPr="00537C3C" w14:paraId="1C731AA8" w14:textId="77777777" w:rsidTr="00DD1B2C">
        <w:trPr>
          <w:trHeight w:val="845"/>
        </w:trPr>
        <w:tc>
          <w:tcPr>
            <w:tcW w:w="544" w:type="pct"/>
            <w:shd w:val="clear" w:color="auto" w:fill="DEEAF6" w:themeFill="accent1" w:themeFillTint="33"/>
            <w:vAlign w:val="center"/>
          </w:tcPr>
          <w:p w14:paraId="2FFFE2C2" w14:textId="77777777" w:rsidR="005D48F3" w:rsidRPr="00537C3C" w:rsidRDefault="005D48F3" w:rsidP="00EA1329">
            <w:pPr>
              <w:jc w:val="center"/>
              <w:rPr>
                <w:rFonts w:asciiTheme="majorBidi" w:hAnsiTheme="majorBidi" w:cstheme="majorBidi"/>
                <w:b/>
                <w:sz w:val="22"/>
              </w:rPr>
            </w:pPr>
            <w:r w:rsidRPr="00537C3C">
              <w:rPr>
                <w:rFonts w:asciiTheme="majorBidi" w:hAnsiTheme="majorBidi" w:cstheme="majorBidi"/>
                <w:b/>
                <w:sz w:val="22"/>
              </w:rPr>
              <w:t>UNDAF (or equivalent)</w:t>
            </w:r>
          </w:p>
          <w:p w14:paraId="06AAFFA7" w14:textId="77777777" w:rsidR="005D48F3" w:rsidRPr="00537C3C" w:rsidRDefault="005D48F3" w:rsidP="00EA1329">
            <w:pPr>
              <w:jc w:val="center"/>
              <w:rPr>
                <w:rFonts w:asciiTheme="majorBidi" w:hAnsiTheme="majorBidi" w:cstheme="majorBidi"/>
                <w:b/>
                <w:sz w:val="22"/>
              </w:rPr>
            </w:pPr>
            <w:r w:rsidRPr="00537C3C">
              <w:rPr>
                <w:rFonts w:asciiTheme="majorBidi" w:hAnsiTheme="majorBidi" w:cstheme="majorBidi"/>
                <w:b/>
                <w:sz w:val="22"/>
              </w:rPr>
              <w:t xml:space="preserve">Outcome </w:t>
            </w:r>
          </w:p>
        </w:tc>
        <w:tc>
          <w:tcPr>
            <w:tcW w:w="516" w:type="pct"/>
            <w:shd w:val="clear" w:color="auto" w:fill="DEEAF6" w:themeFill="accent1" w:themeFillTint="33"/>
            <w:vAlign w:val="center"/>
          </w:tcPr>
          <w:p w14:paraId="691E4E9B" w14:textId="77777777" w:rsidR="005D48F3" w:rsidRPr="00537C3C" w:rsidRDefault="005D48F3" w:rsidP="00EA1329">
            <w:pPr>
              <w:jc w:val="center"/>
              <w:rPr>
                <w:rFonts w:asciiTheme="majorBidi" w:hAnsiTheme="majorBidi" w:cstheme="majorBidi"/>
                <w:b/>
                <w:sz w:val="22"/>
              </w:rPr>
            </w:pPr>
            <w:r w:rsidRPr="00537C3C">
              <w:rPr>
                <w:rFonts w:asciiTheme="majorBidi" w:hAnsiTheme="majorBidi" w:cstheme="majorBidi"/>
                <w:b/>
                <w:sz w:val="22"/>
              </w:rPr>
              <w:t>UNDP Strategic Plan Outcome</w:t>
            </w:r>
          </w:p>
        </w:tc>
        <w:tc>
          <w:tcPr>
            <w:tcW w:w="827" w:type="pct"/>
            <w:shd w:val="clear" w:color="auto" w:fill="DEEAF6" w:themeFill="accent1" w:themeFillTint="33"/>
            <w:vAlign w:val="center"/>
          </w:tcPr>
          <w:p w14:paraId="4ABA7F34" w14:textId="77777777" w:rsidR="005D48F3" w:rsidRPr="00537C3C" w:rsidRDefault="005D48F3" w:rsidP="00EA1329">
            <w:pPr>
              <w:jc w:val="center"/>
              <w:rPr>
                <w:rFonts w:asciiTheme="majorBidi" w:hAnsiTheme="majorBidi" w:cstheme="majorBidi"/>
                <w:b/>
                <w:sz w:val="22"/>
              </w:rPr>
            </w:pPr>
            <w:r w:rsidRPr="00537C3C">
              <w:rPr>
                <w:rFonts w:asciiTheme="majorBidi" w:hAnsiTheme="majorBidi" w:cstheme="majorBidi"/>
                <w:b/>
                <w:sz w:val="22"/>
              </w:rPr>
              <w:t>Evaluation Title</w:t>
            </w:r>
          </w:p>
        </w:tc>
        <w:tc>
          <w:tcPr>
            <w:tcW w:w="530" w:type="pct"/>
            <w:shd w:val="clear" w:color="auto" w:fill="DEEAF6" w:themeFill="accent1" w:themeFillTint="33"/>
            <w:vAlign w:val="center"/>
          </w:tcPr>
          <w:p w14:paraId="6FAEC122" w14:textId="77777777" w:rsidR="005D48F3" w:rsidRPr="00537C3C" w:rsidDel="00BA628C" w:rsidRDefault="005D48F3" w:rsidP="00EA1329">
            <w:pPr>
              <w:jc w:val="center"/>
              <w:rPr>
                <w:rFonts w:asciiTheme="majorBidi" w:hAnsiTheme="majorBidi" w:cstheme="majorBidi"/>
                <w:b/>
                <w:sz w:val="22"/>
              </w:rPr>
            </w:pPr>
            <w:r w:rsidRPr="00537C3C">
              <w:rPr>
                <w:rFonts w:asciiTheme="majorBidi" w:hAnsiTheme="majorBidi" w:cstheme="majorBidi"/>
                <w:b/>
                <w:sz w:val="22"/>
              </w:rPr>
              <w:t>Partners (joint evaluation)</w:t>
            </w:r>
          </w:p>
        </w:tc>
        <w:tc>
          <w:tcPr>
            <w:tcW w:w="497" w:type="pct"/>
            <w:shd w:val="clear" w:color="auto" w:fill="DEEAF6" w:themeFill="accent1" w:themeFillTint="33"/>
            <w:vAlign w:val="center"/>
          </w:tcPr>
          <w:p w14:paraId="1E342DFD" w14:textId="77777777" w:rsidR="005D48F3" w:rsidRPr="00537C3C" w:rsidRDefault="005D48F3" w:rsidP="00EA1329">
            <w:pPr>
              <w:jc w:val="center"/>
              <w:rPr>
                <w:rFonts w:asciiTheme="majorBidi" w:hAnsiTheme="majorBidi" w:cstheme="majorBidi"/>
                <w:b/>
                <w:sz w:val="22"/>
              </w:rPr>
            </w:pPr>
            <w:r w:rsidRPr="00537C3C">
              <w:rPr>
                <w:rFonts w:asciiTheme="majorBidi" w:hAnsiTheme="majorBidi" w:cstheme="majorBidi"/>
                <w:b/>
                <w:sz w:val="22"/>
              </w:rPr>
              <w:t>Evaluation commissioned by (if not UNDP)</w:t>
            </w:r>
          </w:p>
        </w:tc>
        <w:tc>
          <w:tcPr>
            <w:tcW w:w="558" w:type="pct"/>
            <w:shd w:val="clear" w:color="auto" w:fill="DEEAF6" w:themeFill="accent1" w:themeFillTint="33"/>
            <w:vAlign w:val="center"/>
          </w:tcPr>
          <w:p w14:paraId="52D50778" w14:textId="77777777" w:rsidR="005D48F3" w:rsidRPr="00537C3C" w:rsidRDefault="005D48F3" w:rsidP="00EA1329">
            <w:pPr>
              <w:jc w:val="center"/>
              <w:rPr>
                <w:rFonts w:asciiTheme="majorBidi" w:hAnsiTheme="majorBidi" w:cstheme="majorBidi"/>
                <w:b/>
                <w:sz w:val="22"/>
              </w:rPr>
            </w:pPr>
            <w:r w:rsidRPr="00537C3C">
              <w:rPr>
                <w:rFonts w:asciiTheme="majorBidi" w:hAnsiTheme="majorBidi" w:cstheme="majorBidi"/>
                <w:b/>
                <w:sz w:val="22"/>
              </w:rPr>
              <w:t>Type of evaluation</w:t>
            </w:r>
          </w:p>
        </w:tc>
        <w:tc>
          <w:tcPr>
            <w:tcW w:w="501" w:type="pct"/>
            <w:gridSpan w:val="2"/>
            <w:shd w:val="clear" w:color="auto" w:fill="DEEAF6" w:themeFill="accent1" w:themeFillTint="33"/>
            <w:vAlign w:val="center"/>
          </w:tcPr>
          <w:p w14:paraId="518C6826" w14:textId="77777777" w:rsidR="005D48F3" w:rsidRPr="00537C3C" w:rsidRDefault="005D48F3" w:rsidP="00EA1329">
            <w:pPr>
              <w:jc w:val="center"/>
              <w:rPr>
                <w:rFonts w:asciiTheme="majorBidi" w:hAnsiTheme="majorBidi" w:cstheme="majorBidi"/>
                <w:b/>
                <w:sz w:val="22"/>
              </w:rPr>
            </w:pPr>
            <w:r w:rsidRPr="00537C3C">
              <w:rPr>
                <w:rFonts w:asciiTheme="majorBidi" w:hAnsiTheme="majorBidi" w:cstheme="majorBidi"/>
                <w:b/>
                <w:sz w:val="22"/>
              </w:rPr>
              <w:t>Planned Evaluation Completion Date</w:t>
            </w:r>
          </w:p>
        </w:tc>
        <w:tc>
          <w:tcPr>
            <w:tcW w:w="557" w:type="pct"/>
            <w:shd w:val="clear" w:color="auto" w:fill="DEEAF6" w:themeFill="accent1" w:themeFillTint="33"/>
            <w:vAlign w:val="center"/>
          </w:tcPr>
          <w:p w14:paraId="128466AE" w14:textId="77777777" w:rsidR="005D48F3" w:rsidRPr="00537C3C" w:rsidRDefault="005D48F3" w:rsidP="00EA1329">
            <w:pPr>
              <w:jc w:val="center"/>
              <w:rPr>
                <w:rFonts w:asciiTheme="majorBidi" w:hAnsiTheme="majorBidi" w:cstheme="majorBidi"/>
                <w:b/>
                <w:sz w:val="22"/>
              </w:rPr>
            </w:pPr>
            <w:r w:rsidRPr="00537C3C">
              <w:rPr>
                <w:rFonts w:asciiTheme="majorBidi" w:hAnsiTheme="majorBidi" w:cstheme="majorBidi"/>
                <w:b/>
                <w:sz w:val="22"/>
              </w:rPr>
              <w:t>Estimated Cost</w:t>
            </w:r>
          </w:p>
        </w:tc>
        <w:tc>
          <w:tcPr>
            <w:tcW w:w="470" w:type="pct"/>
            <w:shd w:val="clear" w:color="auto" w:fill="DEEAF6" w:themeFill="accent1" w:themeFillTint="33"/>
            <w:vAlign w:val="center"/>
          </w:tcPr>
          <w:p w14:paraId="7C63D1C3" w14:textId="77777777" w:rsidR="005D48F3" w:rsidRPr="00537C3C" w:rsidRDefault="005D48F3" w:rsidP="00EA1329">
            <w:pPr>
              <w:jc w:val="center"/>
              <w:rPr>
                <w:rFonts w:asciiTheme="majorBidi" w:hAnsiTheme="majorBidi" w:cstheme="majorBidi"/>
                <w:b/>
                <w:sz w:val="22"/>
              </w:rPr>
            </w:pPr>
            <w:r w:rsidRPr="00537C3C">
              <w:rPr>
                <w:rFonts w:asciiTheme="majorBidi" w:hAnsiTheme="majorBidi" w:cstheme="majorBidi"/>
                <w:b/>
                <w:sz w:val="22"/>
              </w:rPr>
              <w:t>Provisional Source of Funding</w:t>
            </w:r>
          </w:p>
        </w:tc>
      </w:tr>
      <w:tr w:rsidR="00470703" w:rsidRPr="00537C3C" w14:paraId="2455CACD" w14:textId="77777777" w:rsidTr="00DD1B2C">
        <w:trPr>
          <w:trHeight w:val="3036"/>
        </w:trPr>
        <w:tc>
          <w:tcPr>
            <w:tcW w:w="544" w:type="pct"/>
            <w:vMerge w:val="restart"/>
          </w:tcPr>
          <w:p w14:paraId="5C1E3375" w14:textId="78371242" w:rsidR="00470703" w:rsidRPr="00E177AC" w:rsidRDefault="00470703" w:rsidP="00EA132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177AC">
              <w:rPr>
                <w:rFonts w:asciiTheme="majorBidi" w:hAnsiTheme="majorBidi" w:cstheme="majorBidi"/>
                <w:sz w:val="22"/>
                <w:szCs w:val="22"/>
              </w:rPr>
              <w:t>Outcome 1:  By 202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Pr="00E177AC">
              <w:rPr>
                <w:rFonts w:asciiTheme="majorBidi" w:hAnsiTheme="majorBidi" w:cstheme="majorBidi"/>
                <w:sz w:val="22"/>
                <w:szCs w:val="22"/>
              </w:rPr>
              <w:t xml:space="preserve">, there is a policy and regulatory environment for private-sector-led economic diversification that is transparent and promotes fairness and technological innovation </w:t>
            </w:r>
          </w:p>
          <w:p w14:paraId="0DA90525" w14:textId="77777777" w:rsidR="00470703" w:rsidRPr="00E177AC" w:rsidRDefault="00470703" w:rsidP="00EA1329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6" w:type="pct"/>
            <w:vMerge w:val="restart"/>
          </w:tcPr>
          <w:p w14:paraId="283716AA" w14:textId="042C7416" w:rsidR="00470703" w:rsidRPr="00537C3C" w:rsidRDefault="00470703" w:rsidP="00EA132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37C3C">
              <w:rPr>
                <w:rFonts w:asciiTheme="majorBidi" w:hAnsiTheme="majorBidi" w:cstheme="majorBidi"/>
                <w:sz w:val="22"/>
                <w:szCs w:val="22"/>
              </w:rPr>
              <w:t xml:space="preserve">UNDP SP </w:t>
            </w:r>
            <w:r w:rsidRPr="00F8452E">
              <w:rPr>
                <w:rFonts w:asciiTheme="majorBidi" w:hAnsiTheme="majorBidi" w:cstheme="majorBidi"/>
                <w:sz w:val="22"/>
                <w:szCs w:val="22"/>
              </w:rPr>
              <w:t>O.1</w:t>
            </w:r>
            <w:r w:rsidRPr="00E177AC">
              <w:rPr>
                <w:color w:val="000000" w:themeColor="text1"/>
                <w:sz w:val="22"/>
                <w:szCs w:val="22"/>
              </w:rPr>
              <w:t xml:space="preserve"> Accelerate structural transformations for sustainable development.</w:t>
            </w:r>
          </w:p>
          <w:p w14:paraId="646D3067" w14:textId="77777777" w:rsidR="00470703" w:rsidRPr="00537C3C" w:rsidRDefault="00470703" w:rsidP="00EA132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37C3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827" w:type="pct"/>
          </w:tcPr>
          <w:p w14:paraId="79B5A5D7" w14:textId="77777777" w:rsidR="00470703" w:rsidRDefault="00470703" w:rsidP="00745F61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Evaluation of KPPC portfolio: </w:t>
            </w:r>
          </w:p>
          <w:p w14:paraId="48A81454" w14:textId="77777777" w:rsidR="00470703" w:rsidRDefault="00470703" w:rsidP="00745F61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320B1A8" w14:textId="77777777" w:rsidR="00470703" w:rsidRDefault="00470703" w:rsidP="00745F61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1.Insitutional and Technical Support for KPPC project</w:t>
            </w:r>
          </w:p>
          <w:p w14:paraId="484C5D63" w14:textId="77777777" w:rsidR="00470703" w:rsidRDefault="00470703" w:rsidP="00745F61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2. Collaboration for Evidence-based Policy Research with KFAS project</w:t>
            </w:r>
          </w:p>
          <w:p w14:paraId="34A77369" w14:textId="77777777" w:rsidR="00470703" w:rsidRDefault="00470703" w:rsidP="00745F61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487F40B" w14:textId="522A542D" w:rsidR="00470703" w:rsidRPr="00537C3C" w:rsidRDefault="00470703" w:rsidP="0051198E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30" w:type="pct"/>
          </w:tcPr>
          <w:p w14:paraId="0EAA159A" w14:textId="24B3ED03" w:rsidR="00470703" w:rsidRPr="00537C3C" w:rsidRDefault="00470703" w:rsidP="0026722B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</w:rPr>
              <w:t>KFAS</w:t>
            </w:r>
          </w:p>
        </w:tc>
        <w:tc>
          <w:tcPr>
            <w:tcW w:w="497" w:type="pct"/>
          </w:tcPr>
          <w:p w14:paraId="2E0B72FD" w14:textId="40234AC5" w:rsidR="00470703" w:rsidRPr="00537C3C" w:rsidRDefault="00470703" w:rsidP="00B62EE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37C3C">
              <w:rPr>
                <w:rFonts w:asciiTheme="majorBidi" w:hAnsiTheme="majorBidi" w:cstheme="majorBidi"/>
                <w:sz w:val="22"/>
              </w:rPr>
              <w:t>UNDP</w:t>
            </w:r>
          </w:p>
        </w:tc>
        <w:tc>
          <w:tcPr>
            <w:tcW w:w="558" w:type="pct"/>
          </w:tcPr>
          <w:p w14:paraId="52A169F7" w14:textId="77777777" w:rsidR="00470703" w:rsidRDefault="00470703" w:rsidP="00EA1329">
            <w:p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Portfolio</w:t>
            </w:r>
          </w:p>
          <w:p w14:paraId="084716AD" w14:textId="156B033F" w:rsidR="00470703" w:rsidRPr="00537C3C" w:rsidRDefault="00470703" w:rsidP="00EE559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37C3C">
              <w:rPr>
                <w:rFonts w:asciiTheme="majorBidi" w:hAnsiTheme="majorBidi" w:cstheme="majorBidi"/>
                <w:sz w:val="22"/>
              </w:rPr>
              <w:t>Evaluation</w:t>
            </w:r>
          </w:p>
        </w:tc>
        <w:tc>
          <w:tcPr>
            <w:tcW w:w="501" w:type="pct"/>
            <w:gridSpan w:val="2"/>
          </w:tcPr>
          <w:p w14:paraId="2A3D9842" w14:textId="1E88A66D" w:rsidR="00470703" w:rsidRPr="00537C3C" w:rsidRDefault="00470703" w:rsidP="00A12424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</w:rPr>
              <w:t>September 2022</w:t>
            </w:r>
          </w:p>
        </w:tc>
        <w:tc>
          <w:tcPr>
            <w:tcW w:w="557" w:type="pct"/>
          </w:tcPr>
          <w:p w14:paraId="1806D24D" w14:textId="447A8FFD" w:rsidR="00470703" w:rsidRPr="00537C3C" w:rsidRDefault="00470703" w:rsidP="00DE79E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37C3C">
              <w:rPr>
                <w:rFonts w:asciiTheme="majorBidi" w:hAnsiTheme="majorBidi" w:cstheme="majorBidi"/>
                <w:sz w:val="22"/>
              </w:rPr>
              <w:t>$</w:t>
            </w:r>
            <w:r w:rsidR="005C0AE6">
              <w:rPr>
                <w:rFonts w:asciiTheme="majorBidi" w:hAnsiTheme="majorBidi" w:cstheme="majorBidi"/>
                <w:sz w:val="22"/>
              </w:rPr>
              <w:t>5</w:t>
            </w:r>
            <w:r w:rsidRPr="00537C3C">
              <w:rPr>
                <w:rFonts w:asciiTheme="majorBidi" w:hAnsiTheme="majorBidi" w:cstheme="majorBidi"/>
                <w:sz w:val="22"/>
              </w:rPr>
              <w:t>0,000</w:t>
            </w:r>
          </w:p>
        </w:tc>
        <w:tc>
          <w:tcPr>
            <w:tcW w:w="470" w:type="pct"/>
          </w:tcPr>
          <w:p w14:paraId="58BEA1E6" w14:textId="7D4768B8" w:rsidR="00470703" w:rsidRPr="00537C3C" w:rsidRDefault="00470703" w:rsidP="007C4221">
            <w:pPr>
              <w:rPr>
                <w:rStyle w:val="CommentReference"/>
                <w:rFonts w:asciiTheme="majorBidi" w:hAnsiTheme="majorBidi" w:cstheme="majorBidi"/>
                <w:sz w:val="22"/>
                <w:szCs w:val="22"/>
                <w:lang w:eastAsia="uk-UA"/>
              </w:rPr>
            </w:pPr>
            <w:r>
              <w:rPr>
                <w:rStyle w:val="CommentReference"/>
                <w:rFonts w:asciiTheme="majorBidi" w:hAnsiTheme="majorBidi" w:cstheme="majorBidi"/>
                <w:sz w:val="22"/>
              </w:rPr>
              <w:t>Portfolio</w:t>
            </w:r>
          </w:p>
        </w:tc>
      </w:tr>
      <w:tr w:rsidR="005D48F3" w:rsidRPr="00537C3C" w14:paraId="50A0B646" w14:textId="77777777" w:rsidTr="00DD1B2C">
        <w:trPr>
          <w:trHeight w:val="60"/>
        </w:trPr>
        <w:tc>
          <w:tcPr>
            <w:tcW w:w="544" w:type="pct"/>
            <w:vMerge/>
          </w:tcPr>
          <w:p w14:paraId="6FAF3CEC" w14:textId="77777777" w:rsidR="005D48F3" w:rsidRPr="00537C3C" w:rsidRDefault="005D48F3" w:rsidP="00EA132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516" w:type="pct"/>
            <w:vMerge/>
          </w:tcPr>
          <w:p w14:paraId="30C1158F" w14:textId="77777777" w:rsidR="005D48F3" w:rsidRPr="00537C3C" w:rsidRDefault="005D48F3" w:rsidP="00EA132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827" w:type="pct"/>
          </w:tcPr>
          <w:p w14:paraId="54545736" w14:textId="1333F634" w:rsidR="005D48F3" w:rsidRPr="00823913" w:rsidRDefault="00745F61" w:rsidP="0082391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745F61">
              <w:rPr>
                <w:rFonts w:asciiTheme="majorBidi" w:hAnsiTheme="majorBidi" w:cstheme="majorBidi"/>
                <w:sz w:val="22"/>
                <w:szCs w:val="22"/>
              </w:rPr>
              <w:t xml:space="preserve">Evaluation of ICDI </w:t>
            </w:r>
            <w:r w:rsidR="00823913">
              <w:rPr>
                <w:rFonts w:asciiTheme="majorBidi" w:hAnsiTheme="majorBidi" w:cstheme="majorBidi"/>
                <w:sz w:val="22"/>
                <w:szCs w:val="22"/>
              </w:rPr>
              <w:t>project</w:t>
            </w:r>
          </w:p>
        </w:tc>
        <w:tc>
          <w:tcPr>
            <w:tcW w:w="530" w:type="pct"/>
          </w:tcPr>
          <w:p w14:paraId="42A29CF1" w14:textId="77777777" w:rsidR="00745F61" w:rsidRDefault="00745F61" w:rsidP="00745F61">
            <w:p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CSB</w:t>
            </w:r>
          </w:p>
          <w:p w14:paraId="736B99B9" w14:textId="77777777" w:rsidR="00745F61" w:rsidRDefault="00745F61" w:rsidP="00745F61">
            <w:p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SDG Observatory</w:t>
            </w:r>
          </w:p>
          <w:p w14:paraId="60E80245" w14:textId="6857BE4D" w:rsidR="00745F61" w:rsidRPr="00537C3C" w:rsidRDefault="00745F61" w:rsidP="00745F61">
            <w:p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TSO</w:t>
            </w:r>
          </w:p>
          <w:p w14:paraId="3FABE9A2" w14:textId="77777777" w:rsidR="005D48F3" w:rsidRPr="00537C3C" w:rsidRDefault="005D48F3" w:rsidP="00EA132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97" w:type="pct"/>
          </w:tcPr>
          <w:p w14:paraId="412EBA27" w14:textId="77777777" w:rsidR="005D48F3" w:rsidRPr="00537C3C" w:rsidRDefault="005D48F3" w:rsidP="00EA1329">
            <w:pPr>
              <w:rPr>
                <w:rFonts w:asciiTheme="majorBidi" w:hAnsiTheme="majorBidi" w:cstheme="majorBidi"/>
                <w:sz w:val="22"/>
              </w:rPr>
            </w:pPr>
            <w:r w:rsidRPr="00537C3C">
              <w:rPr>
                <w:rFonts w:asciiTheme="majorBidi" w:hAnsiTheme="majorBidi" w:cstheme="majorBidi"/>
                <w:sz w:val="22"/>
              </w:rPr>
              <w:t>UNDP</w:t>
            </w:r>
          </w:p>
        </w:tc>
        <w:tc>
          <w:tcPr>
            <w:tcW w:w="558" w:type="pct"/>
          </w:tcPr>
          <w:p w14:paraId="38A83CE4" w14:textId="77777777" w:rsidR="005D48F3" w:rsidRPr="00537C3C" w:rsidRDefault="00745F61" w:rsidP="00EA1329">
            <w:p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Project Evaluation</w:t>
            </w:r>
          </w:p>
        </w:tc>
        <w:tc>
          <w:tcPr>
            <w:tcW w:w="501" w:type="pct"/>
            <w:gridSpan w:val="2"/>
          </w:tcPr>
          <w:p w14:paraId="2934BEB0" w14:textId="1BFB394F" w:rsidR="005D48F3" w:rsidRPr="00537C3C" w:rsidRDefault="00377376" w:rsidP="00EA1329">
            <w:pPr>
              <w:spacing w:before="40" w:after="40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March 2022</w:t>
            </w:r>
          </w:p>
        </w:tc>
        <w:tc>
          <w:tcPr>
            <w:tcW w:w="557" w:type="pct"/>
          </w:tcPr>
          <w:p w14:paraId="678420D4" w14:textId="77777777" w:rsidR="005D48F3" w:rsidRPr="00537C3C" w:rsidRDefault="005D48F3" w:rsidP="00EA1329">
            <w:pPr>
              <w:rPr>
                <w:rFonts w:asciiTheme="majorBidi" w:hAnsiTheme="majorBidi" w:cstheme="majorBidi"/>
                <w:sz w:val="22"/>
              </w:rPr>
            </w:pPr>
            <w:r w:rsidRPr="00537C3C">
              <w:rPr>
                <w:rFonts w:asciiTheme="majorBidi" w:hAnsiTheme="majorBidi" w:cstheme="majorBidi"/>
                <w:sz w:val="22"/>
              </w:rPr>
              <w:t>$</w:t>
            </w:r>
            <w:r w:rsidR="00745F61">
              <w:rPr>
                <w:rFonts w:asciiTheme="majorBidi" w:hAnsiTheme="majorBidi" w:cstheme="majorBidi"/>
                <w:sz w:val="22"/>
              </w:rPr>
              <w:t>2</w:t>
            </w:r>
            <w:r w:rsidRPr="00537C3C">
              <w:rPr>
                <w:rFonts w:asciiTheme="majorBidi" w:hAnsiTheme="majorBidi" w:cstheme="majorBidi"/>
                <w:sz w:val="22"/>
              </w:rPr>
              <w:t>0,000</w:t>
            </w:r>
          </w:p>
        </w:tc>
        <w:tc>
          <w:tcPr>
            <w:tcW w:w="470" w:type="pct"/>
          </w:tcPr>
          <w:p w14:paraId="52EC5C60" w14:textId="57BA77D7" w:rsidR="005D48F3" w:rsidRPr="00537C3C" w:rsidRDefault="005D48F3" w:rsidP="00EA1329">
            <w:pPr>
              <w:rPr>
                <w:rStyle w:val="CommentReference"/>
                <w:rFonts w:asciiTheme="majorBidi" w:hAnsiTheme="majorBidi" w:cstheme="majorBidi"/>
                <w:sz w:val="22"/>
              </w:rPr>
            </w:pPr>
            <w:r w:rsidRPr="00537C3C">
              <w:rPr>
                <w:rStyle w:val="CommentReference"/>
                <w:rFonts w:asciiTheme="majorBidi" w:hAnsiTheme="majorBidi" w:cstheme="majorBidi"/>
                <w:sz w:val="22"/>
              </w:rPr>
              <w:t>P</w:t>
            </w:r>
            <w:r w:rsidR="00823913">
              <w:rPr>
                <w:rStyle w:val="CommentReference"/>
                <w:rFonts w:asciiTheme="majorBidi" w:hAnsiTheme="majorBidi" w:cstheme="majorBidi"/>
                <w:sz w:val="22"/>
              </w:rPr>
              <w:t>roject</w:t>
            </w:r>
          </w:p>
        </w:tc>
      </w:tr>
      <w:tr w:rsidR="00387BE8" w:rsidRPr="00537C3C" w14:paraId="7E94B534" w14:textId="77777777" w:rsidTr="00DD1B2C">
        <w:trPr>
          <w:trHeight w:val="60"/>
        </w:trPr>
        <w:tc>
          <w:tcPr>
            <w:tcW w:w="544" w:type="pct"/>
            <w:vMerge/>
          </w:tcPr>
          <w:p w14:paraId="47165ED7" w14:textId="77777777" w:rsidR="00387BE8" w:rsidRPr="00537C3C" w:rsidRDefault="00387BE8" w:rsidP="00EA132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516" w:type="pct"/>
            <w:vMerge/>
          </w:tcPr>
          <w:p w14:paraId="404141AF" w14:textId="77777777" w:rsidR="00387BE8" w:rsidRPr="00537C3C" w:rsidRDefault="00387BE8" w:rsidP="00EA132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827" w:type="pct"/>
          </w:tcPr>
          <w:p w14:paraId="2281BFC7" w14:textId="71BDF916" w:rsidR="00387BE8" w:rsidRDefault="00387BE8" w:rsidP="00EA1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Final Evaluation of </w:t>
            </w:r>
            <w:proofErr w:type="spellStart"/>
            <w:r>
              <w:rPr>
                <w:sz w:val="22"/>
                <w:szCs w:val="22"/>
              </w:rPr>
              <w:t>Nazaha</w:t>
            </w:r>
            <w:proofErr w:type="spellEnd"/>
            <w:r>
              <w:rPr>
                <w:sz w:val="22"/>
                <w:szCs w:val="22"/>
              </w:rPr>
              <w:t xml:space="preserve"> II project</w:t>
            </w:r>
          </w:p>
        </w:tc>
        <w:tc>
          <w:tcPr>
            <w:tcW w:w="530" w:type="pct"/>
          </w:tcPr>
          <w:p w14:paraId="66A6E9AA" w14:textId="2961931B" w:rsidR="00387BE8" w:rsidRDefault="00387BE8" w:rsidP="00EA1329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Nazaha</w:t>
            </w:r>
            <w:proofErr w:type="spellEnd"/>
          </w:p>
        </w:tc>
        <w:tc>
          <w:tcPr>
            <w:tcW w:w="497" w:type="pct"/>
          </w:tcPr>
          <w:p w14:paraId="2C5F1DB0" w14:textId="762AA751" w:rsidR="00387BE8" w:rsidRPr="00537C3C" w:rsidRDefault="00387BE8" w:rsidP="00EA1329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UNDP </w:t>
            </w:r>
          </w:p>
        </w:tc>
        <w:tc>
          <w:tcPr>
            <w:tcW w:w="558" w:type="pct"/>
          </w:tcPr>
          <w:p w14:paraId="5802B73D" w14:textId="22B66AA0" w:rsidR="00387BE8" w:rsidRPr="00537C3C" w:rsidRDefault="00387BE8" w:rsidP="00EA1329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Project Evaluation </w:t>
            </w:r>
          </w:p>
        </w:tc>
        <w:tc>
          <w:tcPr>
            <w:tcW w:w="501" w:type="pct"/>
            <w:gridSpan w:val="2"/>
          </w:tcPr>
          <w:p w14:paraId="7B3C71E1" w14:textId="2009A8EC" w:rsidR="00387BE8" w:rsidRDefault="00377376" w:rsidP="00EA132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April 2021</w:t>
            </w:r>
          </w:p>
        </w:tc>
        <w:tc>
          <w:tcPr>
            <w:tcW w:w="557" w:type="pct"/>
          </w:tcPr>
          <w:p w14:paraId="58E9B2F5" w14:textId="77DB942D" w:rsidR="00387BE8" w:rsidRPr="00537C3C" w:rsidRDefault="00387BE8" w:rsidP="00EA1329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$20,000</w:t>
            </w:r>
          </w:p>
        </w:tc>
        <w:tc>
          <w:tcPr>
            <w:tcW w:w="470" w:type="pct"/>
          </w:tcPr>
          <w:p w14:paraId="18834257" w14:textId="561E81FA" w:rsidR="00387BE8" w:rsidRPr="00537C3C" w:rsidRDefault="00387BE8" w:rsidP="00EA1329">
            <w:pPr>
              <w:rPr>
                <w:rStyle w:val="CommentReference"/>
                <w:rFonts w:asciiTheme="majorBidi" w:hAnsiTheme="majorBidi" w:cstheme="majorBidi"/>
                <w:sz w:val="22"/>
                <w:szCs w:val="22"/>
                <w:lang w:eastAsia="uk-UA"/>
              </w:rPr>
            </w:pPr>
            <w:r>
              <w:rPr>
                <w:rStyle w:val="CommentReference"/>
                <w:rFonts w:asciiTheme="majorBidi" w:hAnsiTheme="majorBidi" w:cstheme="majorBidi"/>
                <w:sz w:val="22"/>
                <w:szCs w:val="22"/>
                <w:lang w:eastAsia="uk-UA"/>
              </w:rPr>
              <w:t>Project</w:t>
            </w:r>
          </w:p>
        </w:tc>
      </w:tr>
      <w:tr w:rsidR="005D48F3" w:rsidRPr="00537C3C" w14:paraId="36EAAA97" w14:textId="77777777" w:rsidTr="00DD1B2C">
        <w:trPr>
          <w:trHeight w:val="60"/>
        </w:trPr>
        <w:tc>
          <w:tcPr>
            <w:tcW w:w="544" w:type="pct"/>
            <w:vMerge/>
          </w:tcPr>
          <w:p w14:paraId="10D771D0" w14:textId="77777777" w:rsidR="005D48F3" w:rsidRPr="00537C3C" w:rsidRDefault="005D48F3" w:rsidP="00EA132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516" w:type="pct"/>
            <w:vMerge/>
          </w:tcPr>
          <w:p w14:paraId="3435F974" w14:textId="77777777" w:rsidR="005D48F3" w:rsidRPr="00537C3C" w:rsidRDefault="005D48F3" w:rsidP="00EA132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827" w:type="pct"/>
          </w:tcPr>
          <w:p w14:paraId="15AF9629" w14:textId="3E52026E" w:rsidR="00905BE8" w:rsidRPr="00905BE8" w:rsidRDefault="00905BE8" w:rsidP="00905BE8">
            <w:pPr>
              <w:rPr>
                <w:sz w:val="22"/>
                <w:szCs w:val="22"/>
              </w:rPr>
            </w:pPr>
            <w:r w:rsidRPr="00905BE8">
              <w:rPr>
                <w:sz w:val="22"/>
                <w:szCs w:val="22"/>
              </w:rPr>
              <w:t xml:space="preserve">Evaluation of </w:t>
            </w:r>
            <w:r>
              <w:rPr>
                <w:sz w:val="22"/>
                <w:szCs w:val="22"/>
              </w:rPr>
              <w:t xml:space="preserve">SDG5 </w:t>
            </w:r>
            <w:r w:rsidRPr="00905BE8">
              <w:rPr>
                <w:sz w:val="22"/>
                <w:szCs w:val="22"/>
              </w:rPr>
              <w:t>project:</w:t>
            </w:r>
          </w:p>
          <w:p w14:paraId="0C204D28" w14:textId="77777777" w:rsidR="00905BE8" w:rsidRPr="00905BE8" w:rsidRDefault="00905BE8" w:rsidP="00905BE8">
            <w:pPr>
              <w:rPr>
                <w:sz w:val="22"/>
                <w:szCs w:val="22"/>
              </w:rPr>
            </w:pPr>
          </w:p>
          <w:p w14:paraId="2CD190B3" w14:textId="77777777" w:rsidR="005D48F3" w:rsidRDefault="005D48F3" w:rsidP="00905BE8">
            <w:pPr>
              <w:rPr>
                <w:b/>
                <w:bCs/>
                <w:sz w:val="22"/>
                <w:szCs w:val="22"/>
              </w:rPr>
            </w:pPr>
          </w:p>
          <w:p w14:paraId="4E3CBC17" w14:textId="59264929" w:rsidR="0004382D" w:rsidRPr="00537C3C" w:rsidRDefault="0004382D" w:rsidP="00905BE8">
            <w:pPr>
              <w:rPr>
                <w:rFonts w:asciiTheme="majorBidi" w:hAnsiTheme="majorBidi" w:cstheme="majorBidi"/>
                <w:sz w:val="22"/>
                <w:lang w:val="en-US"/>
              </w:rPr>
            </w:pPr>
          </w:p>
        </w:tc>
        <w:tc>
          <w:tcPr>
            <w:tcW w:w="530" w:type="pct"/>
          </w:tcPr>
          <w:p w14:paraId="0B089FEA" w14:textId="77777777" w:rsidR="005D48F3" w:rsidRPr="00537C3C" w:rsidRDefault="005D48F3" w:rsidP="00EA1329">
            <w:pPr>
              <w:rPr>
                <w:rFonts w:asciiTheme="majorBidi" w:hAnsiTheme="majorBidi" w:cstheme="majorBidi"/>
                <w:sz w:val="22"/>
                <w:lang w:val="en-US"/>
              </w:rPr>
            </w:pPr>
            <w:r w:rsidRPr="00537C3C">
              <w:rPr>
                <w:rFonts w:asciiTheme="majorBidi" w:hAnsiTheme="majorBidi" w:cstheme="majorBidi"/>
                <w:sz w:val="22"/>
                <w:lang w:val="en-US"/>
              </w:rPr>
              <w:t>UNDP</w:t>
            </w:r>
          </w:p>
          <w:p w14:paraId="64EB9A83" w14:textId="386E29EA" w:rsidR="005D48F3" w:rsidRPr="00537C3C" w:rsidRDefault="00905BE8" w:rsidP="00EA1329">
            <w:pPr>
              <w:rPr>
                <w:rFonts w:asciiTheme="majorBidi" w:hAnsiTheme="majorBidi" w:cstheme="majorBidi"/>
                <w:sz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lang w:val="en-US"/>
              </w:rPr>
              <w:t>UN</w:t>
            </w:r>
            <w:r w:rsidR="00917846">
              <w:rPr>
                <w:rFonts w:asciiTheme="majorBidi" w:hAnsiTheme="majorBidi" w:cstheme="majorBidi"/>
                <w:sz w:val="22"/>
                <w:lang w:val="en-US"/>
              </w:rPr>
              <w:t>-</w:t>
            </w:r>
            <w:r>
              <w:rPr>
                <w:rFonts w:asciiTheme="majorBidi" w:hAnsiTheme="majorBidi" w:cstheme="majorBidi"/>
                <w:sz w:val="22"/>
                <w:lang w:val="en-US"/>
              </w:rPr>
              <w:t>Women</w:t>
            </w:r>
          </w:p>
        </w:tc>
        <w:tc>
          <w:tcPr>
            <w:tcW w:w="497" w:type="pct"/>
          </w:tcPr>
          <w:p w14:paraId="3D9390DF" w14:textId="77777777" w:rsidR="005D48F3" w:rsidRPr="00537C3C" w:rsidRDefault="005D48F3" w:rsidP="00EA1329">
            <w:pPr>
              <w:rPr>
                <w:rFonts w:asciiTheme="majorBidi" w:hAnsiTheme="majorBidi" w:cstheme="majorBidi"/>
                <w:sz w:val="22"/>
                <w:lang w:val="en-US"/>
              </w:rPr>
            </w:pPr>
            <w:r w:rsidRPr="00537C3C">
              <w:rPr>
                <w:rFonts w:asciiTheme="majorBidi" w:hAnsiTheme="majorBidi" w:cstheme="majorBidi"/>
                <w:sz w:val="22"/>
                <w:lang w:val="en-US"/>
              </w:rPr>
              <w:t>UNDP</w:t>
            </w:r>
          </w:p>
        </w:tc>
        <w:tc>
          <w:tcPr>
            <w:tcW w:w="558" w:type="pct"/>
          </w:tcPr>
          <w:p w14:paraId="61298976" w14:textId="77777777" w:rsidR="005D48F3" w:rsidRPr="00537C3C" w:rsidRDefault="005D48F3" w:rsidP="00EA1329">
            <w:pPr>
              <w:rPr>
                <w:rFonts w:asciiTheme="majorBidi" w:hAnsiTheme="majorBidi" w:cstheme="majorBidi"/>
                <w:sz w:val="22"/>
                <w:lang w:val="en-US"/>
              </w:rPr>
            </w:pPr>
            <w:r w:rsidRPr="00537C3C">
              <w:rPr>
                <w:rFonts w:asciiTheme="majorBidi" w:hAnsiTheme="majorBidi" w:cstheme="majorBidi"/>
                <w:sz w:val="22"/>
                <w:lang w:val="en-US"/>
              </w:rPr>
              <w:t xml:space="preserve">Project </w:t>
            </w:r>
            <w:r w:rsidRPr="00537C3C">
              <w:rPr>
                <w:rFonts w:asciiTheme="majorBidi" w:hAnsiTheme="majorBidi" w:cstheme="majorBidi"/>
                <w:sz w:val="22"/>
              </w:rPr>
              <w:t>Evaluation</w:t>
            </w:r>
          </w:p>
        </w:tc>
        <w:tc>
          <w:tcPr>
            <w:tcW w:w="501" w:type="pct"/>
            <w:gridSpan w:val="2"/>
          </w:tcPr>
          <w:p w14:paraId="118B5487" w14:textId="72DC96FD" w:rsidR="005D48F3" w:rsidRPr="00537C3C" w:rsidRDefault="00377376" w:rsidP="00EA1329">
            <w:pPr>
              <w:spacing w:before="40" w:after="40"/>
              <w:rPr>
                <w:rFonts w:asciiTheme="majorBidi" w:hAnsiTheme="majorBidi" w:cstheme="majorBidi"/>
                <w:sz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lang w:val="en-US"/>
              </w:rPr>
              <w:t>June 2022</w:t>
            </w:r>
          </w:p>
        </w:tc>
        <w:tc>
          <w:tcPr>
            <w:tcW w:w="557" w:type="pct"/>
          </w:tcPr>
          <w:p w14:paraId="29367EA9" w14:textId="77777777" w:rsidR="005D48F3" w:rsidRPr="00537C3C" w:rsidRDefault="005D48F3" w:rsidP="00EA1329">
            <w:pPr>
              <w:rPr>
                <w:rFonts w:asciiTheme="majorBidi" w:hAnsiTheme="majorBidi" w:cstheme="majorBidi"/>
                <w:sz w:val="22"/>
                <w:lang w:val="en-US"/>
              </w:rPr>
            </w:pPr>
            <w:r w:rsidRPr="00537C3C">
              <w:rPr>
                <w:rFonts w:asciiTheme="majorBidi" w:hAnsiTheme="majorBidi" w:cstheme="majorBidi"/>
                <w:sz w:val="22"/>
                <w:lang w:val="en-US"/>
              </w:rPr>
              <w:t>$20,000</w:t>
            </w:r>
          </w:p>
        </w:tc>
        <w:tc>
          <w:tcPr>
            <w:tcW w:w="470" w:type="pct"/>
          </w:tcPr>
          <w:p w14:paraId="2AA5D50A" w14:textId="77777777" w:rsidR="005D48F3" w:rsidRPr="00537C3C" w:rsidRDefault="005D48F3" w:rsidP="00EA1329">
            <w:pPr>
              <w:rPr>
                <w:rStyle w:val="CommentReference"/>
                <w:rFonts w:asciiTheme="majorBidi" w:hAnsiTheme="majorBidi" w:cstheme="majorBidi"/>
                <w:sz w:val="22"/>
                <w:lang w:val="en-US"/>
              </w:rPr>
            </w:pPr>
            <w:r w:rsidRPr="00537C3C">
              <w:rPr>
                <w:rStyle w:val="CommentReference"/>
                <w:rFonts w:asciiTheme="majorBidi" w:hAnsiTheme="majorBidi" w:cstheme="majorBidi"/>
                <w:sz w:val="22"/>
                <w:lang w:val="en-US"/>
              </w:rPr>
              <w:t>Project</w:t>
            </w:r>
          </w:p>
        </w:tc>
      </w:tr>
      <w:tr w:rsidR="007F5D28" w:rsidRPr="00537C3C" w14:paraId="4DC6DBD4" w14:textId="77777777" w:rsidTr="00F31925">
        <w:trPr>
          <w:trHeight w:val="2530"/>
        </w:trPr>
        <w:tc>
          <w:tcPr>
            <w:tcW w:w="544" w:type="pct"/>
          </w:tcPr>
          <w:p w14:paraId="4D6AE041" w14:textId="77777777" w:rsidR="007F5D28" w:rsidRPr="00537C3C" w:rsidRDefault="007F5D28" w:rsidP="00EA132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37C3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Outcome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Pr="00537C3C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Pr="005D240B">
              <w:rPr>
                <w:rFonts w:cstheme="minorHAnsi"/>
                <w:sz w:val="16"/>
                <w:szCs w:val="16"/>
              </w:rPr>
              <w:t xml:space="preserve"> </w:t>
            </w:r>
            <w:r w:rsidRPr="00E65A38">
              <w:rPr>
                <w:rFonts w:cstheme="minorHAnsi"/>
                <w:sz w:val="22"/>
                <w:szCs w:val="22"/>
              </w:rPr>
              <w:t>By 2023, the State of Kuwait is a major player in global bodies and international cooperation efforts</w:t>
            </w:r>
          </w:p>
        </w:tc>
        <w:tc>
          <w:tcPr>
            <w:tcW w:w="516" w:type="pct"/>
          </w:tcPr>
          <w:p w14:paraId="182A0AF0" w14:textId="754AB924" w:rsidR="007F5D28" w:rsidRPr="00537C3C" w:rsidRDefault="007F5D28" w:rsidP="00EA132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37C3C">
              <w:rPr>
                <w:rFonts w:asciiTheme="majorBidi" w:hAnsiTheme="majorBidi" w:cstheme="majorBidi"/>
                <w:sz w:val="22"/>
                <w:szCs w:val="22"/>
              </w:rPr>
              <w:t>UNDP SP O.</w:t>
            </w:r>
            <w:r w:rsidRPr="00E65A38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Pr="00E65A38">
              <w:rPr>
                <w:color w:val="000000" w:themeColor="text1"/>
                <w:sz w:val="22"/>
                <w:szCs w:val="22"/>
              </w:rPr>
              <w:t xml:space="preserve"> Accelerate structural transformations for sustainable development.</w:t>
            </w:r>
          </w:p>
        </w:tc>
        <w:tc>
          <w:tcPr>
            <w:tcW w:w="827" w:type="pct"/>
          </w:tcPr>
          <w:p w14:paraId="011CB3B2" w14:textId="107814BF" w:rsidR="007F5D28" w:rsidRPr="00905BE8" w:rsidRDefault="007F5D28" w:rsidP="00383D39">
            <w:pPr>
              <w:rPr>
                <w:sz w:val="22"/>
                <w:szCs w:val="22"/>
              </w:rPr>
            </w:pPr>
            <w:r w:rsidRPr="00905BE8">
              <w:rPr>
                <w:sz w:val="22"/>
                <w:szCs w:val="22"/>
              </w:rPr>
              <w:t xml:space="preserve">Evaluation of </w:t>
            </w:r>
            <w:r>
              <w:rPr>
                <w:sz w:val="22"/>
                <w:szCs w:val="22"/>
              </w:rPr>
              <w:t xml:space="preserve">Global Positioning Outcome </w:t>
            </w:r>
          </w:p>
          <w:p w14:paraId="566F2596" w14:textId="7EA8DE98" w:rsidR="007F5D28" w:rsidRPr="00E65A38" w:rsidRDefault="007F5D28" w:rsidP="003E4863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30" w:type="pct"/>
          </w:tcPr>
          <w:p w14:paraId="0101BC58" w14:textId="2A2873A3" w:rsidR="007F5D28" w:rsidRPr="00537C3C" w:rsidRDefault="007F5D28" w:rsidP="008657DE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UNDP</w:t>
            </w:r>
          </w:p>
        </w:tc>
        <w:tc>
          <w:tcPr>
            <w:tcW w:w="497" w:type="pct"/>
          </w:tcPr>
          <w:p w14:paraId="3AA32F12" w14:textId="352EB09C" w:rsidR="007F5D28" w:rsidRPr="00537C3C" w:rsidRDefault="007F5D28" w:rsidP="00127A5F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37C3C">
              <w:rPr>
                <w:rFonts w:asciiTheme="majorBidi" w:hAnsiTheme="majorBidi" w:cstheme="majorBidi"/>
                <w:sz w:val="22"/>
                <w:szCs w:val="22"/>
              </w:rPr>
              <w:t>UNDP</w:t>
            </w:r>
          </w:p>
        </w:tc>
        <w:tc>
          <w:tcPr>
            <w:tcW w:w="563" w:type="pct"/>
            <w:gridSpan w:val="2"/>
          </w:tcPr>
          <w:p w14:paraId="21519ABC" w14:textId="689C656B" w:rsidR="007F5D28" w:rsidRPr="00537C3C" w:rsidRDefault="007F5D28" w:rsidP="003378AA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Outcome </w:t>
            </w:r>
            <w:r w:rsidRPr="00537C3C">
              <w:rPr>
                <w:rFonts w:asciiTheme="majorBidi" w:hAnsiTheme="majorBidi" w:cstheme="majorBidi"/>
                <w:sz w:val="22"/>
                <w:szCs w:val="22"/>
              </w:rPr>
              <w:t>Evaluation</w:t>
            </w:r>
          </w:p>
        </w:tc>
        <w:tc>
          <w:tcPr>
            <w:tcW w:w="496" w:type="pct"/>
          </w:tcPr>
          <w:p w14:paraId="45D5FD32" w14:textId="6B6546A1" w:rsidR="007F5D28" w:rsidRPr="00537C3C" w:rsidRDefault="007F5D28" w:rsidP="002C0E94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September 2021</w:t>
            </w:r>
          </w:p>
        </w:tc>
        <w:tc>
          <w:tcPr>
            <w:tcW w:w="557" w:type="pct"/>
          </w:tcPr>
          <w:p w14:paraId="3D5F3A09" w14:textId="2CF2C330" w:rsidR="007F5D28" w:rsidRPr="00537C3C" w:rsidRDefault="007F5D28" w:rsidP="00FF35F2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$50,000</w:t>
            </w:r>
          </w:p>
        </w:tc>
        <w:tc>
          <w:tcPr>
            <w:tcW w:w="470" w:type="pct"/>
          </w:tcPr>
          <w:p w14:paraId="09424111" w14:textId="1E7CFF87" w:rsidR="007F5D28" w:rsidRPr="00537C3C" w:rsidRDefault="007F5D28" w:rsidP="001B2FA5">
            <w:pPr>
              <w:rPr>
                <w:rStyle w:val="CommentReference"/>
                <w:rFonts w:asciiTheme="majorBidi" w:hAnsiTheme="majorBidi" w:cstheme="majorBidi"/>
                <w:sz w:val="22"/>
                <w:szCs w:val="22"/>
                <w:lang w:eastAsia="uk-UA"/>
              </w:rPr>
            </w:pPr>
            <w:r>
              <w:rPr>
                <w:rStyle w:val="CommentReference"/>
                <w:rFonts w:asciiTheme="majorBidi" w:hAnsiTheme="majorBidi" w:cstheme="majorBidi"/>
                <w:sz w:val="22"/>
                <w:szCs w:val="22"/>
                <w:lang w:eastAsia="uk-UA"/>
              </w:rPr>
              <w:t xml:space="preserve">Outcome </w:t>
            </w:r>
          </w:p>
        </w:tc>
      </w:tr>
      <w:tr w:rsidR="009051C7" w:rsidRPr="00537C3C" w14:paraId="0659EB4B" w14:textId="77777777" w:rsidTr="00DD1B2C">
        <w:trPr>
          <w:trHeight w:val="490"/>
        </w:trPr>
        <w:tc>
          <w:tcPr>
            <w:tcW w:w="544" w:type="pct"/>
          </w:tcPr>
          <w:p w14:paraId="27F8E650" w14:textId="559B4786" w:rsidR="009051C7" w:rsidRPr="006E31B0" w:rsidRDefault="009051C7" w:rsidP="009051C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6E31B0">
              <w:rPr>
                <w:rFonts w:asciiTheme="majorBidi" w:hAnsiTheme="majorBidi" w:cstheme="majorBidi"/>
                <w:sz w:val="22"/>
                <w:szCs w:val="22"/>
              </w:rPr>
              <w:t xml:space="preserve">Outcome 3: </w:t>
            </w:r>
            <w:r w:rsidRPr="006E31B0">
              <w:rPr>
                <w:sz w:val="22"/>
                <w:szCs w:val="22"/>
              </w:rPr>
              <w:t xml:space="preserve"> By 2023, there is stronger implementation, monitoring and enforcement of environmental and</w:t>
            </w:r>
            <w:r>
              <w:rPr>
                <w:sz w:val="22"/>
                <w:szCs w:val="22"/>
              </w:rPr>
              <w:t xml:space="preserve"> </w:t>
            </w:r>
            <w:r w:rsidRPr="006E31B0">
              <w:rPr>
                <w:sz w:val="22"/>
                <w:szCs w:val="22"/>
              </w:rPr>
              <w:t>urban policies, laws, and regulations.</w:t>
            </w:r>
          </w:p>
        </w:tc>
        <w:tc>
          <w:tcPr>
            <w:tcW w:w="516" w:type="pct"/>
          </w:tcPr>
          <w:p w14:paraId="12A84F07" w14:textId="4EAD90B0" w:rsidR="009051C7" w:rsidRPr="006E31B0" w:rsidRDefault="009051C7" w:rsidP="009051C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6E31B0">
              <w:rPr>
                <w:rFonts w:asciiTheme="majorBidi" w:hAnsiTheme="majorBidi" w:cstheme="majorBidi"/>
                <w:sz w:val="22"/>
                <w:szCs w:val="22"/>
              </w:rPr>
              <w:t xml:space="preserve">UNDP SP O.2 </w:t>
            </w:r>
            <w:r w:rsidRPr="006E31B0">
              <w:rPr>
                <w:color w:val="000000" w:themeColor="text1"/>
                <w:sz w:val="22"/>
                <w:szCs w:val="22"/>
              </w:rPr>
              <w:t>Accelerate structural transformations for sustainable development.</w:t>
            </w:r>
          </w:p>
        </w:tc>
        <w:tc>
          <w:tcPr>
            <w:tcW w:w="827" w:type="pct"/>
          </w:tcPr>
          <w:p w14:paraId="5DEC695A" w14:textId="6A956896" w:rsidR="009051C7" w:rsidRPr="00905BE8" w:rsidRDefault="009051C7" w:rsidP="009051C7">
            <w:pPr>
              <w:rPr>
                <w:sz w:val="22"/>
                <w:szCs w:val="22"/>
              </w:rPr>
            </w:pPr>
            <w:r w:rsidRPr="00905BE8">
              <w:rPr>
                <w:sz w:val="22"/>
                <w:szCs w:val="22"/>
              </w:rPr>
              <w:t xml:space="preserve">Evaluation of </w:t>
            </w:r>
            <w:r>
              <w:rPr>
                <w:sz w:val="22"/>
                <w:szCs w:val="22"/>
              </w:rPr>
              <w:t>En</w:t>
            </w:r>
            <w:r w:rsidR="00823913">
              <w:rPr>
                <w:sz w:val="22"/>
                <w:szCs w:val="22"/>
              </w:rPr>
              <w:t>ergy and En</w:t>
            </w:r>
            <w:r>
              <w:rPr>
                <w:sz w:val="22"/>
                <w:szCs w:val="22"/>
              </w:rPr>
              <w:t xml:space="preserve">vironment </w:t>
            </w:r>
            <w:r w:rsidR="00823913">
              <w:rPr>
                <w:sz w:val="22"/>
                <w:szCs w:val="22"/>
              </w:rPr>
              <w:t xml:space="preserve">Outcome </w:t>
            </w:r>
          </w:p>
          <w:p w14:paraId="5192892C" w14:textId="77777777" w:rsidR="009051C7" w:rsidRPr="006E31B0" w:rsidRDefault="009051C7" w:rsidP="009051C7">
            <w:pPr>
              <w:rPr>
                <w:sz w:val="22"/>
                <w:szCs w:val="22"/>
              </w:rPr>
            </w:pPr>
          </w:p>
          <w:p w14:paraId="7C871C30" w14:textId="478104A6" w:rsidR="009051C7" w:rsidRPr="00537C3C" w:rsidRDefault="009051C7" w:rsidP="009051C7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30" w:type="pct"/>
          </w:tcPr>
          <w:p w14:paraId="66515240" w14:textId="77777777" w:rsidR="009051C7" w:rsidRDefault="009051C7" w:rsidP="009051C7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KFAS</w:t>
            </w:r>
          </w:p>
          <w:p w14:paraId="58CD41FB" w14:textId="77777777" w:rsidR="009051C7" w:rsidRDefault="009051C7" w:rsidP="009051C7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Private Sector</w:t>
            </w:r>
          </w:p>
          <w:p w14:paraId="55692721" w14:textId="77777777" w:rsidR="009051C7" w:rsidRPr="00537C3C" w:rsidRDefault="009051C7" w:rsidP="009051C7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97" w:type="pct"/>
          </w:tcPr>
          <w:p w14:paraId="3E0EFAE0" w14:textId="77777777" w:rsidR="009051C7" w:rsidRPr="00537C3C" w:rsidRDefault="009051C7" w:rsidP="009051C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37C3C">
              <w:rPr>
                <w:rFonts w:asciiTheme="majorBidi" w:hAnsiTheme="majorBidi" w:cstheme="majorBidi"/>
                <w:sz w:val="22"/>
                <w:szCs w:val="22"/>
              </w:rPr>
              <w:t>UNDP</w:t>
            </w:r>
          </w:p>
        </w:tc>
        <w:tc>
          <w:tcPr>
            <w:tcW w:w="563" w:type="pct"/>
            <w:gridSpan w:val="2"/>
          </w:tcPr>
          <w:p w14:paraId="5FBB2DB4" w14:textId="1E7A21BF" w:rsidR="009051C7" w:rsidRDefault="00823913" w:rsidP="009051C7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Outcome </w:t>
            </w:r>
          </w:p>
          <w:p w14:paraId="2AD5336D" w14:textId="77777777" w:rsidR="009051C7" w:rsidRPr="00537C3C" w:rsidRDefault="009051C7" w:rsidP="009051C7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537C3C">
              <w:rPr>
                <w:rFonts w:asciiTheme="majorBidi" w:hAnsiTheme="majorBidi" w:cstheme="majorBidi"/>
                <w:sz w:val="22"/>
                <w:szCs w:val="22"/>
              </w:rPr>
              <w:t>valuation</w:t>
            </w:r>
          </w:p>
        </w:tc>
        <w:tc>
          <w:tcPr>
            <w:tcW w:w="496" w:type="pct"/>
          </w:tcPr>
          <w:p w14:paraId="502298B1" w14:textId="738F18C7" w:rsidR="009051C7" w:rsidRPr="003E75A0" w:rsidRDefault="00832F33" w:rsidP="009051C7">
            <w:pPr>
              <w:spacing w:before="40" w:after="40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March 2023</w:t>
            </w:r>
          </w:p>
        </w:tc>
        <w:tc>
          <w:tcPr>
            <w:tcW w:w="557" w:type="pct"/>
          </w:tcPr>
          <w:p w14:paraId="5A488BB3" w14:textId="7836DFF3" w:rsidR="009051C7" w:rsidRPr="00537C3C" w:rsidRDefault="009051C7" w:rsidP="009051C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37C3C">
              <w:rPr>
                <w:rFonts w:asciiTheme="majorBidi" w:hAnsiTheme="majorBidi" w:cstheme="majorBidi"/>
                <w:sz w:val="22"/>
                <w:szCs w:val="22"/>
              </w:rPr>
              <w:t xml:space="preserve">$ </w:t>
            </w:r>
            <w:r w:rsidR="005C0AE6">
              <w:rPr>
                <w:rFonts w:asciiTheme="majorBidi" w:hAnsiTheme="majorBidi" w:cstheme="majorBidi"/>
                <w:sz w:val="22"/>
                <w:szCs w:val="22"/>
              </w:rPr>
              <w:t>5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537C3C">
              <w:rPr>
                <w:rFonts w:asciiTheme="majorBidi" w:hAnsiTheme="majorBidi" w:cstheme="majorBidi"/>
                <w:sz w:val="22"/>
                <w:szCs w:val="22"/>
              </w:rPr>
              <w:t>,000</w:t>
            </w:r>
          </w:p>
        </w:tc>
        <w:tc>
          <w:tcPr>
            <w:tcW w:w="470" w:type="pct"/>
          </w:tcPr>
          <w:p w14:paraId="2C244438" w14:textId="0FD01E45" w:rsidR="009051C7" w:rsidRPr="003E75A0" w:rsidRDefault="00823913" w:rsidP="009051C7">
            <w:pPr>
              <w:rPr>
                <w:rStyle w:val="CommentReference"/>
                <w:rFonts w:asciiTheme="majorBidi" w:hAnsiTheme="majorBidi" w:cstheme="majorBidi"/>
                <w:sz w:val="22"/>
                <w:szCs w:val="22"/>
                <w:lang w:eastAsia="uk-UA"/>
              </w:rPr>
            </w:pPr>
            <w:r>
              <w:rPr>
                <w:rStyle w:val="CommentReference"/>
                <w:rFonts w:asciiTheme="majorBidi" w:hAnsiTheme="majorBidi" w:cstheme="majorBidi"/>
                <w:sz w:val="22"/>
                <w:szCs w:val="22"/>
                <w:lang w:eastAsia="uk-UA"/>
              </w:rPr>
              <w:t>Outcome</w:t>
            </w:r>
            <w:r w:rsidR="00CF2D4E">
              <w:rPr>
                <w:rStyle w:val="CommentReference"/>
                <w:rFonts w:asciiTheme="majorBidi" w:hAnsiTheme="majorBidi" w:cstheme="majorBidi"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41430C" w:rsidRPr="00537C3C" w14:paraId="7D0FE297" w14:textId="77777777" w:rsidTr="00DD1B2C">
        <w:trPr>
          <w:trHeight w:val="490"/>
        </w:trPr>
        <w:tc>
          <w:tcPr>
            <w:tcW w:w="544" w:type="pct"/>
          </w:tcPr>
          <w:p w14:paraId="537CC7A5" w14:textId="6AFEBE24" w:rsidR="0041430C" w:rsidRPr="006E31B0" w:rsidRDefault="0041430C" w:rsidP="009051C7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UNSDCF evaluation</w:t>
            </w:r>
          </w:p>
        </w:tc>
        <w:tc>
          <w:tcPr>
            <w:tcW w:w="516" w:type="pct"/>
          </w:tcPr>
          <w:p w14:paraId="7503D689" w14:textId="77777777" w:rsidR="0041430C" w:rsidRPr="006E31B0" w:rsidRDefault="0041430C" w:rsidP="009051C7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27" w:type="pct"/>
          </w:tcPr>
          <w:p w14:paraId="2F4A3E8E" w14:textId="4F7497BE" w:rsidR="0041430C" w:rsidRPr="00905BE8" w:rsidRDefault="0041430C" w:rsidP="00905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evaluation - UNSDCF</w:t>
            </w:r>
          </w:p>
        </w:tc>
        <w:tc>
          <w:tcPr>
            <w:tcW w:w="530" w:type="pct"/>
          </w:tcPr>
          <w:p w14:paraId="4E4E9FEE" w14:textId="55A01776" w:rsidR="0041430C" w:rsidRDefault="0041430C" w:rsidP="009051C7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UNCT</w:t>
            </w:r>
          </w:p>
        </w:tc>
        <w:tc>
          <w:tcPr>
            <w:tcW w:w="497" w:type="pct"/>
          </w:tcPr>
          <w:p w14:paraId="395A5F34" w14:textId="39CA396B" w:rsidR="0041430C" w:rsidRPr="00537C3C" w:rsidRDefault="0041430C" w:rsidP="009051C7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RCO</w:t>
            </w:r>
          </w:p>
        </w:tc>
        <w:tc>
          <w:tcPr>
            <w:tcW w:w="563" w:type="pct"/>
            <w:gridSpan w:val="2"/>
          </w:tcPr>
          <w:p w14:paraId="5B031D63" w14:textId="61F7D60A" w:rsidR="0041430C" w:rsidRDefault="0041430C" w:rsidP="009051C7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UNSDCF</w:t>
            </w:r>
          </w:p>
        </w:tc>
        <w:tc>
          <w:tcPr>
            <w:tcW w:w="496" w:type="pct"/>
          </w:tcPr>
          <w:p w14:paraId="218B5474" w14:textId="08A22424" w:rsidR="0041430C" w:rsidRDefault="0041430C" w:rsidP="009051C7">
            <w:pPr>
              <w:spacing w:before="40" w:after="40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January 2023</w:t>
            </w:r>
          </w:p>
        </w:tc>
        <w:tc>
          <w:tcPr>
            <w:tcW w:w="557" w:type="pct"/>
          </w:tcPr>
          <w:p w14:paraId="7933B8C9" w14:textId="7C52DB1F" w:rsidR="0041430C" w:rsidRPr="00537C3C" w:rsidRDefault="0041430C" w:rsidP="009051C7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$20,000 cost-sharing contribution</w:t>
            </w:r>
          </w:p>
        </w:tc>
        <w:tc>
          <w:tcPr>
            <w:tcW w:w="470" w:type="pct"/>
          </w:tcPr>
          <w:p w14:paraId="5044DE45" w14:textId="2F31FFCE" w:rsidR="0041430C" w:rsidRDefault="0041430C" w:rsidP="009051C7">
            <w:pPr>
              <w:rPr>
                <w:rStyle w:val="CommentReference"/>
                <w:rFonts w:asciiTheme="majorBidi" w:hAnsiTheme="majorBidi" w:cstheme="majorBidi"/>
                <w:sz w:val="22"/>
                <w:szCs w:val="22"/>
                <w:lang w:eastAsia="uk-UA"/>
              </w:rPr>
            </w:pPr>
            <w:r>
              <w:rPr>
                <w:rStyle w:val="CommentReference"/>
                <w:rFonts w:asciiTheme="majorBidi" w:hAnsiTheme="majorBidi" w:cstheme="majorBidi"/>
                <w:sz w:val="22"/>
                <w:szCs w:val="22"/>
                <w:lang w:eastAsia="uk-UA"/>
              </w:rPr>
              <w:t>UNSDG corporate</w:t>
            </w:r>
          </w:p>
        </w:tc>
      </w:tr>
    </w:tbl>
    <w:p w14:paraId="3440F16B" w14:textId="77777777" w:rsidR="00F91E21" w:rsidRDefault="00F91E21" w:rsidP="002A0293"/>
    <w:p w14:paraId="28385043" w14:textId="77777777" w:rsidR="00F91E21" w:rsidRDefault="00F91E21" w:rsidP="002A0293"/>
    <w:sectPr w:rsidR="00F91E21" w:rsidSect="005D48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8539E" w14:textId="77777777" w:rsidR="005C3428" w:rsidRDefault="005C3428" w:rsidP="002A0293">
      <w:r>
        <w:separator/>
      </w:r>
    </w:p>
  </w:endnote>
  <w:endnote w:type="continuationSeparator" w:id="0">
    <w:p w14:paraId="36028C47" w14:textId="77777777" w:rsidR="005C3428" w:rsidRDefault="005C3428" w:rsidP="002A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A060D" w14:textId="77777777" w:rsidR="005C3428" w:rsidRDefault="005C3428" w:rsidP="002A0293">
      <w:r>
        <w:separator/>
      </w:r>
    </w:p>
  </w:footnote>
  <w:footnote w:type="continuationSeparator" w:id="0">
    <w:p w14:paraId="2C359316" w14:textId="77777777" w:rsidR="005C3428" w:rsidRDefault="005C3428" w:rsidP="002A0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8F3"/>
    <w:rsid w:val="0004382D"/>
    <w:rsid w:val="00063FE1"/>
    <w:rsid w:val="00093758"/>
    <w:rsid w:val="000B0961"/>
    <w:rsid w:val="00137082"/>
    <w:rsid w:val="0015326E"/>
    <w:rsid w:val="002009EE"/>
    <w:rsid w:val="002223A6"/>
    <w:rsid w:val="00277AEE"/>
    <w:rsid w:val="00284A17"/>
    <w:rsid w:val="00295DC9"/>
    <w:rsid w:val="002A0293"/>
    <w:rsid w:val="002D7F4D"/>
    <w:rsid w:val="00320D23"/>
    <w:rsid w:val="003221AF"/>
    <w:rsid w:val="00335FD3"/>
    <w:rsid w:val="00351892"/>
    <w:rsid w:val="003735D8"/>
    <w:rsid w:val="00377376"/>
    <w:rsid w:val="00383D39"/>
    <w:rsid w:val="00387BE8"/>
    <w:rsid w:val="0039196C"/>
    <w:rsid w:val="003E75A0"/>
    <w:rsid w:val="003F3641"/>
    <w:rsid w:val="0041430C"/>
    <w:rsid w:val="00461AC3"/>
    <w:rsid w:val="00466CED"/>
    <w:rsid w:val="00470703"/>
    <w:rsid w:val="004F32CF"/>
    <w:rsid w:val="00510E2C"/>
    <w:rsid w:val="005159F7"/>
    <w:rsid w:val="00560C7E"/>
    <w:rsid w:val="00565B09"/>
    <w:rsid w:val="005C0AE6"/>
    <w:rsid w:val="005C3428"/>
    <w:rsid w:val="005D48F3"/>
    <w:rsid w:val="00624451"/>
    <w:rsid w:val="006924B3"/>
    <w:rsid w:val="006E31B0"/>
    <w:rsid w:val="00745F61"/>
    <w:rsid w:val="00755CFB"/>
    <w:rsid w:val="0076369C"/>
    <w:rsid w:val="00775E6D"/>
    <w:rsid w:val="00783479"/>
    <w:rsid w:val="007D1A85"/>
    <w:rsid w:val="007F5D28"/>
    <w:rsid w:val="00823913"/>
    <w:rsid w:val="00832F33"/>
    <w:rsid w:val="00851191"/>
    <w:rsid w:val="008D225B"/>
    <w:rsid w:val="009051C7"/>
    <w:rsid w:val="00905BE8"/>
    <w:rsid w:val="00917846"/>
    <w:rsid w:val="00924C31"/>
    <w:rsid w:val="009A0D08"/>
    <w:rsid w:val="009C59FF"/>
    <w:rsid w:val="00A713DE"/>
    <w:rsid w:val="00B23808"/>
    <w:rsid w:val="00B42278"/>
    <w:rsid w:val="00B50365"/>
    <w:rsid w:val="00BC5D78"/>
    <w:rsid w:val="00CF2D4E"/>
    <w:rsid w:val="00D0729F"/>
    <w:rsid w:val="00DD1B2C"/>
    <w:rsid w:val="00DD3083"/>
    <w:rsid w:val="00DF5E85"/>
    <w:rsid w:val="00E177AC"/>
    <w:rsid w:val="00E65A38"/>
    <w:rsid w:val="00EA103E"/>
    <w:rsid w:val="00ED15EE"/>
    <w:rsid w:val="00EF3321"/>
    <w:rsid w:val="00F70132"/>
    <w:rsid w:val="00F8452E"/>
    <w:rsid w:val="00F91E21"/>
    <w:rsid w:val="00FA0D24"/>
    <w:rsid w:val="00FA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FDC8F5"/>
  <w15:chartTrackingRefBased/>
  <w15:docId w15:val="{2414636B-8345-4B19-B12C-50AB25ED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D48F3"/>
    <w:rPr>
      <w:rFonts w:cs="Times New Roman"/>
      <w:color w:val="336699"/>
      <w:u w:val="none"/>
      <w:effect w:val="none"/>
    </w:rPr>
  </w:style>
  <w:style w:type="character" w:styleId="CommentReference">
    <w:name w:val="annotation reference"/>
    <w:uiPriority w:val="99"/>
    <w:semiHidden/>
    <w:rsid w:val="005D48F3"/>
    <w:rPr>
      <w:rFonts w:cs="Times New Roman"/>
      <w:sz w:val="6"/>
      <w:szCs w:val="6"/>
    </w:rPr>
  </w:style>
  <w:style w:type="paragraph" w:styleId="Header">
    <w:name w:val="header"/>
    <w:basedOn w:val="Normal"/>
    <w:link w:val="HeaderChar"/>
    <w:uiPriority w:val="99"/>
    <w:unhideWhenUsed/>
    <w:rsid w:val="002A02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29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A02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29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063FE1"/>
  </w:style>
  <w:style w:type="character" w:customStyle="1" w:styleId="CommentTextChar">
    <w:name w:val="Comment Text Char"/>
    <w:basedOn w:val="DefaultParagraphFont"/>
    <w:link w:val="CommentText"/>
    <w:uiPriority w:val="99"/>
    <w:rsid w:val="00063FE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FE1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FE1"/>
    <w:rPr>
      <w:rFonts w:ascii="Segoe UI" w:eastAsia="Times New Roma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F9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8" ma:contentTypeDescription="Create a new document." ma:contentTypeScope="" ma:versionID="297ce96cbceef81345dc3f4bdfa54168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34122fb30a2640842c6c97b4c424782f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68ED3-426F-42B7-9BAC-99943C67C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2B132-5C71-488A-80AF-7CBD7EE4B874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8946dc4-2e98-472c-b2e6-ca9019b8dfd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E8425B-44DA-4A96-A520-CA491DE4F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DE160A-62D6-45FF-9810-184ACE18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Svetlana Iazykova</cp:lastModifiedBy>
  <cp:revision>2</cp:revision>
  <dcterms:created xsi:type="dcterms:W3CDTF">2019-11-11T21:52:00Z</dcterms:created>
  <dcterms:modified xsi:type="dcterms:W3CDTF">2019-11-11T21:52:00Z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  <property fmtid="{D5CDD505-2E9C-101B-9397-08002B2CF9AE}" pid="3" name="_dlc_DocIdItemGuid">
    <vt:lpwstr>8b965d69-1846-42b6-a15d-1d08e00f56eb</vt:lpwstr>
  </property>
</Properties>
</file>